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45" w:rsidRPr="00E7475E" w:rsidRDefault="00D26F30" w:rsidP="00A14032">
      <w:pPr>
        <w:bidi/>
        <w:rPr>
          <w:rFonts w:asciiTheme="minorBidi" w:hAnsiTheme="minorBidi"/>
          <w:b/>
          <w:bCs/>
          <w:color w:val="31849B" w:themeColor="accent5" w:themeShade="BF"/>
          <w:sz w:val="32"/>
          <w:szCs w:val="32"/>
          <w:rtl/>
        </w:rPr>
      </w:pPr>
      <w:r w:rsidRPr="00E7475E">
        <w:rPr>
          <w:rFonts w:asciiTheme="minorBidi" w:hAnsiTheme="minorBidi"/>
          <w:b/>
          <w:bCs/>
          <w:noProof/>
          <w:color w:val="31849B" w:themeColor="accent5" w:themeShade="BF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45600" cy="590400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F2" w:rsidRPr="00E7475E">
        <w:rPr>
          <w:rFonts w:asciiTheme="minorBidi" w:hAnsiTheme="minorBidi"/>
          <w:b/>
          <w:bCs/>
          <w:color w:val="31418C"/>
          <w:sz w:val="32"/>
          <w:szCs w:val="32"/>
          <w:rtl/>
        </w:rPr>
        <w:t>فلسفة الوكالة والشراكة</w:t>
      </w:r>
    </w:p>
    <w:p w:rsidR="002A33F2" w:rsidRPr="00E7475E" w:rsidRDefault="003E0139" w:rsidP="00BB1145">
      <w:pPr>
        <w:bidi/>
        <w:rPr>
          <w:rFonts w:asciiTheme="minorBidi" w:hAnsiTheme="minorBidi"/>
          <w:sz w:val="26"/>
          <w:szCs w:val="26"/>
          <w:rtl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سيتم دعوة</w:t>
      </w:r>
      <w:r w:rsidR="002A33F2" w:rsidRPr="00E7475E">
        <w:rPr>
          <w:rFonts w:asciiTheme="minorBidi" w:hAnsiTheme="minorBidi"/>
          <w:sz w:val="26"/>
          <w:szCs w:val="26"/>
          <w:rtl/>
          <w:lang w:val="en-GB"/>
        </w:rPr>
        <w:t xml:space="preserve"> مجلس الإدارة</w:t>
      </w:r>
      <w:r w:rsidR="00BB1145" w:rsidRPr="00E7475E">
        <w:rPr>
          <w:rFonts w:asciiTheme="minorBidi" w:hAnsiTheme="minorBidi"/>
          <w:sz w:val="26"/>
          <w:szCs w:val="26"/>
          <w:rtl/>
          <w:lang w:val="en-GB" w:bidi="ar-EG"/>
        </w:rPr>
        <w:t xml:space="preserve"> الكنيسة/الخدمة </w:t>
      </w:r>
      <w:r w:rsidR="002A33F2" w:rsidRPr="00E7475E">
        <w:rPr>
          <w:rFonts w:asciiTheme="minorBidi" w:hAnsiTheme="minorBidi"/>
          <w:sz w:val="26"/>
          <w:szCs w:val="26"/>
          <w:rtl/>
          <w:lang w:val="en-GB"/>
        </w:rPr>
        <w:t xml:space="preserve"> والمسؤولون الذين يؤمنون بإنجيل يسوع المسيح ويعملون </w:t>
      </w:r>
      <w:r w:rsidR="00BB1145" w:rsidRPr="00E7475E">
        <w:rPr>
          <w:rFonts w:asciiTheme="minorBidi" w:hAnsiTheme="minorBidi"/>
          <w:sz w:val="26"/>
          <w:szCs w:val="26"/>
          <w:rtl/>
          <w:lang w:val="en-GB"/>
        </w:rPr>
        <w:t xml:space="preserve">على النهوض بمهمة وغرض </w:t>
      </w:r>
      <w:r w:rsidR="00BB1145" w:rsidRPr="00E7475E">
        <w:rPr>
          <w:rFonts w:asciiTheme="minorBidi" w:hAnsiTheme="minorBidi"/>
          <w:sz w:val="26"/>
          <w:szCs w:val="26"/>
          <w:rtl/>
          <w:lang w:val="en-GB" w:bidi="ar-EG"/>
        </w:rPr>
        <w:t xml:space="preserve">الكنيسة/الخدمة </w:t>
      </w:r>
      <w:r w:rsidR="00BB1145" w:rsidRPr="00E7475E">
        <w:rPr>
          <w:rFonts w:asciiTheme="minorBidi" w:hAnsiTheme="minorBidi"/>
          <w:sz w:val="26"/>
          <w:szCs w:val="26"/>
          <w:rtl/>
          <w:lang w:val="en-GB"/>
        </w:rPr>
        <w:t xml:space="preserve"> ل</w:t>
      </w:r>
      <w:r w:rsidR="002D36E3" w:rsidRPr="00E7475E">
        <w:rPr>
          <w:rFonts w:asciiTheme="minorBidi" w:hAnsiTheme="minorBidi"/>
          <w:sz w:val="26"/>
          <w:szCs w:val="26"/>
          <w:rtl/>
          <w:lang w:val="en-GB"/>
        </w:rPr>
        <w:t xml:space="preserve">لمشاركة في عمل الله في </w:t>
      </w:r>
      <w:r w:rsidR="00BB1145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BB1145" w:rsidRPr="00E7475E">
        <w:rPr>
          <w:rFonts w:asciiTheme="minorBidi" w:hAnsiTheme="minorBidi"/>
          <w:sz w:val="26"/>
          <w:szCs w:val="26"/>
          <w:rtl/>
          <w:lang w:val="en-GB" w:bidi="ar-EG"/>
        </w:rPr>
        <w:t xml:space="preserve">الكنيسة/الخدمة </w:t>
      </w:r>
      <w:r w:rsidR="00BB1145" w:rsidRPr="00E7475E">
        <w:rPr>
          <w:rFonts w:asciiTheme="minorBidi" w:hAnsiTheme="minorBidi"/>
          <w:sz w:val="26"/>
          <w:szCs w:val="26"/>
          <w:rtl/>
          <w:lang w:val="en-GB"/>
        </w:rPr>
        <w:t xml:space="preserve"> بإتباع</w:t>
      </w:r>
      <w:r w:rsidR="002D36E3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معايير </w:t>
      </w:r>
      <w:r w:rsidR="002D36E3" w:rsidRPr="00E7475E">
        <w:rPr>
          <w:rFonts w:asciiTheme="minorBidi" w:hAnsiTheme="minorBidi"/>
          <w:sz w:val="26"/>
          <w:szCs w:val="26"/>
          <w:rtl/>
          <w:lang w:val="en-GB"/>
        </w:rPr>
        <w:t xml:space="preserve">الشراكة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و الوكاله هذة</w:t>
      </w:r>
      <w:r w:rsidR="00E23C0F" w:rsidRPr="00E7475E">
        <w:rPr>
          <w:rFonts w:asciiTheme="minorBidi" w:hAnsiTheme="minorBidi"/>
          <w:sz w:val="26"/>
          <w:szCs w:val="26"/>
          <w:vertAlign w:val="superscript"/>
          <w:rtl/>
          <w:lang w:val="en-GB"/>
        </w:rPr>
        <w:t>1</w:t>
      </w:r>
      <w:r w:rsidR="00FD4DEE" w:rsidRPr="00E7475E">
        <w:rPr>
          <w:rFonts w:asciiTheme="minorBidi" w:hAnsiTheme="minorBidi"/>
          <w:color w:val="141413"/>
          <w:sz w:val="26"/>
          <w:szCs w:val="26"/>
        </w:rPr>
        <w:t xml:space="preserve"> </w:t>
      </w:r>
      <w:r w:rsidR="002D36E3" w:rsidRPr="00E7475E">
        <w:rPr>
          <w:rFonts w:asciiTheme="minorBidi" w:hAnsiTheme="minorBidi"/>
          <w:b/>
          <w:bCs/>
          <w:sz w:val="26"/>
          <w:szCs w:val="26"/>
          <w:rtl/>
          <w:lang w:val="en-GB"/>
        </w:rPr>
        <w:t>:</w:t>
      </w:r>
    </w:p>
    <w:p w:rsidR="002159B1" w:rsidRPr="00E7475E" w:rsidRDefault="00BB1145" w:rsidP="002159B1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الله</w:t>
      </w:r>
      <w:r w:rsidR="00E23C0F" w:rsidRPr="00E7475E">
        <w:rPr>
          <w:rFonts w:asciiTheme="minorBidi" w:hAnsiTheme="minorBidi"/>
          <w:sz w:val="26"/>
          <w:szCs w:val="26"/>
          <w:rtl/>
          <w:lang w:val="en-GB"/>
        </w:rPr>
        <w:t>، خالق كل الأشياء وداعمها</w:t>
      </w:r>
      <w:r w:rsidR="00A830B3" w:rsidRPr="00E7475E">
        <w:rPr>
          <w:rFonts w:asciiTheme="minorBidi" w:hAnsiTheme="minorBidi"/>
          <w:sz w:val="26"/>
          <w:szCs w:val="26"/>
          <w:rtl/>
          <w:lang w:val="en-GB"/>
        </w:rPr>
        <w:t>، والذي "الذي يعمل بداخلنا لإنجاز أكثر بكثير مما يمكننا أن نتطلب أو نفتكر</w:t>
      </w:r>
      <w:r w:rsidR="00E23C0F" w:rsidRPr="00E7475E">
        <w:rPr>
          <w:rFonts w:asciiTheme="minorBidi" w:hAnsiTheme="minorBidi"/>
          <w:sz w:val="26"/>
          <w:szCs w:val="26"/>
          <w:rtl/>
          <w:lang w:val="en-GB"/>
        </w:rPr>
        <w:t>"</w:t>
      </w:r>
      <w:r w:rsidR="00A830B3" w:rsidRPr="00E7475E">
        <w:rPr>
          <w:rFonts w:asciiTheme="minorBidi" w:hAnsiTheme="minorBidi"/>
          <w:sz w:val="26"/>
          <w:szCs w:val="26"/>
          <w:rtl/>
          <w:lang w:val="en-GB"/>
        </w:rPr>
        <w:t>، هو إله كل غنى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والنعمة الوفرة</w:t>
      </w:r>
      <w:r w:rsidR="00E23C0F" w:rsidRPr="00E7475E">
        <w:rPr>
          <w:rFonts w:asciiTheme="minorBidi" w:hAnsiTheme="minorBidi"/>
          <w:sz w:val="26"/>
          <w:szCs w:val="26"/>
          <w:vertAlign w:val="superscript"/>
          <w:rtl/>
          <w:lang w:val="en-GB"/>
        </w:rPr>
        <w:t>2</w:t>
      </w:r>
      <w:r w:rsidR="00A830B3" w:rsidRPr="00E7475E">
        <w:rPr>
          <w:rFonts w:asciiTheme="minorBidi" w:hAnsiTheme="minorBidi"/>
          <w:sz w:val="26"/>
          <w:szCs w:val="26"/>
          <w:rtl/>
          <w:lang w:val="en-GB"/>
        </w:rPr>
        <w:t>.</w:t>
      </w:r>
    </w:p>
    <w:p w:rsidR="002159B1" w:rsidRPr="00E7475E" w:rsidRDefault="00A830B3" w:rsidP="002159B1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الاعتراف بأولوية الإنجيل باعتباره كنزنا </w:t>
      </w:r>
      <w:r w:rsidR="003E0139" w:rsidRPr="00E7475E">
        <w:rPr>
          <w:rFonts w:asciiTheme="minorBidi" w:hAnsiTheme="minorBidi"/>
          <w:sz w:val="26"/>
          <w:szCs w:val="26"/>
          <w:rtl/>
          <w:lang w:val="en-GB"/>
        </w:rPr>
        <w:t>الأساسي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، فإن المسيحيين مدعوون إلى حياة الوكالة كمديرين لكل ما أوكله الله إليهم</w:t>
      </w:r>
      <w:r w:rsidR="00E23C0F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E23C0F" w:rsidRPr="00E7475E">
        <w:rPr>
          <w:rFonts w:asciiTheme="minorBidi" w:hAnsiTheme="minorBidi"/>
          <w:sz w:val="26"/>
          <w:szCs w:val="26"/>
          <w:vertAlign w:val="superscript"/>
          <w:rtl/>
          <w:lang w:val="en-GB"/>
        </w:rPr>
        <w:t>3</w:t>
      </w:r>
      <w:r w:rsidR="00E23C0F" w:rsidRPr="00E7475E">
        <w:rPr>
          <w:rFonts w:asciiTheme="minorBidi" w:hAnsiTheme="minorBidi"/>
          <w:sz w:val="26"/>
          <w:szCs w:val="26"/>
          <w:rtl/>
          <w:lang w:val="en-GB"/>
        </w:rPr>
        <w:t>.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</w:p>
    <w:p w:rsidR="001E5EA4" w:rsidRPr="00E7475E" w:rsidRDefault="001E5EA4" w:rsidP="00FD4DEE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موقف المسيحي من ممتلك</w:t>
      </w:r>
      <w:r w:rsidR="00E23C0F" w:rsidRPr="00E7475E">
        <w:rPr>
          <w:rFonts w:asciiTheme="minorBidi" w:hAnsiTheme="minorBidi"/>
          <w:sz w:val="26"/>
          <w:szCs w:val="26"/>
          <w:rtl/>
          <w:lang w:val="en-GB"/>
        </w:rPr>
        <w:t>اته على الأرض مهم بالنسبة لله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، وهناك رابط حيوي بين كيفية استخدام المؤمنين للممتلكات الأرضية (كاستثمارات في ملكوت الله) والمكافآت الأبدية التي يحصل عليها المؤمنون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D4DEE" w:rsidRPr="00E7475E">
        <w:rPr>
          <w:rFonts w:asciiTheme="minorBidi" w:hAnsiTheme="minorBidi"/>
          <w:color w:val="141413"/>
          <w:sz w:val="26"/>
          <w:szCs w:val="26"/>
          <w:vertAlign w:val="superscript"/>
          <w:rtl/>
        </w:rPr>
        <w:t>4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.</w:t>
      </w:r>
    </w:p>
    <w:p w:rsidR="001E5EA4" w:rsidRPr="00E7475E" w:rsidRDefault="001E5EA4" w:rsidP="00E23C0F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يودع الله الممتلكات إلى المسيحيين ويحا</w:t>
      </w:r>
      <w:r w:rsidR="00E23C0F" w:rsidRPr="00E7475E">
        <w:rPr>
          <w:rFonts w:asciiTheme="minorBidi" w:hAnsiTheme="minorBidi"/>
          <w:sz w:val="26"/>
          <w:szCs w:val="26"/>
          <w:rtl/>
          <w:lang w:val="en-GB"/>
        </w:rPr>
        <w:t>سبهم على استخدامها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،</w:t>
      </w:r>
      <w:r w:rsidR="00E23C0F" w:rsidRPr="00E7475E">
        <w:rPr>
          <w:rFonts w:asciiTheme="minorBidi" w:hAnsiTheme="minorBidi"/>
          <w:sz w:val="26"/>
          <w:szCs w:val="26"/>
          <w:rtl/>
          <w:lang w:val="en-GB"/>
        </w:rPr>
        <w:t xml:space="preserve"> كأداة لتنمية ملكوت الله الأبدي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، واختبارًا لأمانة المؤمن لله، وكعلامة مميزة على أن حياتهم تعكس قيم المسيح</w:t>
      </w:r>
      <w:r w:rsidR="00E23C0F" w:rsidRPr="00E7475E">
        <w:rPr>
          <w:rFonts w:asciiTheme="minorBidi" w:hAnsiTheme="minorBidi"/>
          <w:sz w:val="26"/>
          <w:szCs w:val="26"/>
          <w:vertAlign w:val="superscript"/>
          <w:rtl/>
          <w:lang w:val="en-GB"/>
        </w:rPr>
        <w:t>5</w:t>
      </w:r>
      <w:r w:rsidR="00E23C0F" w:rsidRPr="00E7475E">
        <w:rPr>
          <w:rFonts w:asciiTheme="minorBidi" w:hAnsiTheme="minorBidi"/>
          <w:sz w:val="26"/>
          <w:szCs w:val="26"/>
          <w:rtl/>
          <w:lang w:val="en-GB"/>
        </w:rPr>
        <w:t>.</w:t>
      </w:r>
    </w:p>
    <w:p w:rsidR="001E5EA4" w:rsidRPr="00E7475E" w:rsidRDefault="001E5EA4" w:rsidP="00E23C0F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من نعمة الله الكثيرة ، يعكس سخاء المسيحيين امتنانهم لما قدمه الله ويساعد على النمو في علاقة إيمانية حميم</w:t>
      </w:r>
      <w:r w:rsidR="003E0139" w:rsidRPr="00E7475E">
        <w:rPr>
          <w:rFonts w:asciiTheme="minorBidi" w:hAnsiTheme="minorBidi"/>
          <w:sz w:val="26"/>
          <w:szCs w:val="26"/>
          <w:rtl/>
          <w:lang w:val="en-GB"/>
        </w:rPr>
        <w:t>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ة مع المسيح باعتباره رب حياتهم</w:t>
      </w:r>
      <w:r w:rsidR="00E23C0F" w:rsidRPr="00E7475E">
        <w:rPr>
          <w:rFonts w:asciiTheme="minorBidi" w:hAnsiTheme="minorBidi"/>
          <w:sz w:val="26"/>
          <w:szCs w:val="26"/>
          <w:vertAlign w:val="superscript"/>
          <w:rtl/>
          <w:lang w:val="en-GB"/>
        </w:rPr>
        <w:t>6</w:t>
      </w:r>
      <w:r w:rsidR="00E23C0F" w:rsidRPr="00E7475E">
        <w:rPr>
          <w:rFonts w:asciiTheme="minorBidi" w:hAnsiTheme="minorBidi"/>
          <w:sz w:val="26"/>
          <w:szCs w:val="26"/>
          <w:rtl/>
          <w:lang w:val="en-GB"/>
        </w:rPr>
        <w:t>.</w:t>
      </w:r>
    </w:p>
    <w:p w:rsidR="001E5EA4" w:rsidRPr="00E7475E" w:rsidRDefault="001E5EA4" w:rsidP="00E23C0F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لأن العطاء هو عبادة وعمل طاعة لله لما سدده لنا ،  </w:t>
      </w:r>
      <w:r w:rsidR="003E0139" w:rsidRPr="00E7475E">
        <w:rPr>
          <w:rFonts w:asciiTheme="minorBidi" w:hAnsiTheme="minorBidi"/>
          <w:sz w:val="26"/>
          <w:szCs w:val="26"/>
          <w:rtl/>
          <w:lang w:val="en-GB"/>
        </w:rPr>
        <w:t>ف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يجب أن يقتنع جامعو التبرعات المسيحيون ، بأن الشراكة مع الكنيسة ، لهم دورًا مهمًا في النضج الروحي للمؤمنين</w:t>
      </w:r>
      <w:r w:rsidR="00477B75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E23C0F" w:rsidRPr="00E7475E">
        <w:rPr>
          <w:rFonts w:asciiTheme="minorBidi" w:hAnsiTheme="minorBidi"/>
          <w:color w:val="141413"/>
          <w:sz w:val="26"/>
          <w:szCs w:val="26"/>
          <w:vertAlign w:val="superscript"/>
          <w:rtl/>
        </w:rPr>
        <w:t>7</w:t>
      </w:r>
      <w:r w:rsidR="00E23C0F" w:rsidRPr="00E7475E">
        <w:rPr>
          <w:rFonts w:asciiTheme="minorBidi" w:hAnsiTheme="minorBidi"/>
          <w:color w:val="141413"/>
          <w:sz w:val="26"/>
          <w:szCs w:val="26"/>
          <w:rtl/>
        </w:rPr>
        <w:t>.</w:t>
      </w:r>
    </w:p>
    <w:p w:rsidR="00A73BEF" w:rsidRPr="00E7475E" w:rsidRDefault="001E5EA4" w:rsidP="00477B75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يتمثل الدور الأساسي لجامع التبرعات المسيحي في تعزيز وتسهيل إيمان المؤمن بالله وعبادته من خلال فهم الوكالة المتمحور</w:t>
      </w:r>
      <w:r w:rsidR="0067597C" w:rsidRPr="00E7475E">
        <w:rPr>
          <w:rFonts w:asciiTheme="minorBidi" w:hAnsiTheme="minorBidi"/>
          <w:sz w:val="26"/>
          <w:szCs w:val="26"/>
          <w:rtl/>
          <w:lang w:val="en-GB"/>
        </w:rPr>
        <w:t>ة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حول المسيح والذي يرتكز بقوة على الكتاب المقدس</w:t>
      </w:r>
      <w:r w:rsidR="00A73BEF" w:rsidRPr="00E7475E">
        <w:rPr>
          <w:rFonts w:asciiTheme="minorBidi" w:hAnsiTheme="minorBidi"/>
          <w:sz w:val="26"/>
          <w:szCs w:val="26"/>
          <w:vertAlign w:val="superscript"/>
          <w:rtl/>
          <w:lang w:val="en-GB"/>
        </w:rPr>
        <w:t>8</w:t>
      </w:r>
      <w:r w:rsidR="00A73BEF" w:rsidRPr="00E7475E">
        <w:rPr>
          <w:rFonts w:asciiTheme="minorBidi" w:hAnsiTheme="minorBidi"/>
          <w:sz w:val="26"/>
          <w:szCs w:val="26"/>
          <w:rtl/>
          <w:lang w:val="en-GB"/>
        </w:rPr>
        <w:t>.</w:t>
      </w:r>
    </w:p>
    <w:p w:rsidR="00783C17" w:rsidRPr="00E7475E" w:rsidRDefault="003E0139" w:rsidP="00783C17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الإ</w:t>
      </w:r>
      <w:r w:rsidR="0067597C" w:rsidRPr="00E7475E">
        <w:rPr>
          <w:rFonts w:asciiTheme="minorBidi" w:hAnsiTheme="minorBidi"/>
          <w:sz w:val="26"/>
          <w:szCs w:val="26"/>
          <w:rtl/>
          <w:lang w:val="en-GB"/>
        </w:rPr>
        <w:t>عتراف بأن عمل الروح القدس هو الذي يدفع المسيحيين إلى العطاء (غالبًا من خلال تقنيات جمع التبرعات) ، يجب على جامعي التبرعات و / أو المنظمات ألا يتلاعبوا أو ينتهكوا ثقتهم المقدسة مع شركاء الخدمة</w:t>
      </w:r>
      <w:r w:rsidR="004344D0" w:rsidRPr="00E7475E">
        <w:rPr>
          <w:rFonts w:asciiTheme="minorBidi" w:hAnsiTheme="minorBidi"/>
          <w:sz w:val="26"/>
          <w:szCs w:val="26"/>
          <w:vertAlign w:val="superscript"/>
          <w:rtl/>
          <w:lang w:val="en-GB"/>
        </w:rPr>
        <w:t>9</w:t>
      </w:r>
      <w:r w:rsidR="00783C17" w:rsidRPr="00E7475E">
        <w:rPr>
          <w:rFonts w:asciiTheme="minorBidi" w:hAnsiTheme="minorBidi"/>
          <w:sz w:val="26"/>
          <w:szCs w:val="26"/>
          <w:vertAlign w:val="superscript"/>
          <w:rtl/>
          <w:lang w:val="en-GB"/>
        </w:rPr>
        <w:t xml:space="preserve"> </w:t>
      </w:r>
      <w:r w:rsidR="00783C17" w:rsidRPr="00E7475E">
        <w:rPr>
          <w:rFonts w:asciiTheme="minorBidi" w:hAnsiTheme="minorBidi"/>
          <w:sz w:val="26"/>
          <w:szCs w:val="26"/>
          <w:rtl/>
          <w:lang w:val="en-GB"/>
        </w:rPr>
        <w:t>.</w:t>
      </w:r>
    </w:p>
    <w:p w:rsidR="0067597C" w:rsidRPr="00E7475E" w:rsidRDefault="0067597C" w:rsidP="00783C17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النظرة الأبدية و العالمية المتمحورة حول الله التعاون بدلاً من المنافسة بين المنظمات ، وتضع علاقة المعطي بالله فوق جدول أعمال الخدمة </w:t>
      </w:r>
      <w:r w:rsidR="00783C17" w:rsidRPr="00E7475E">
        <w:rPr>
          <w:rFonts w:asciiTheme="minorBidi" w:hAnsiTheme="minorBidi"/>
          <w:color w:val="141413"/>
          <w:sz w:val="26"/>
          <w:szCs w:val="26"/>
          <w:vertAlign w:val="superscript"/>
          <w:rtl/>
        </w:rPr>
        <w:t>10</w:t>
      </w:r>
      <w:r w:rsidR="00783C17" w:rsidRPr="00E7475E">
        <w:rPr>
          <w:rFonts w:asciiTheme="minorBidi" w:hAnsiTheme="minorBidi"/>
          <w:b/>
          <w:bCs/>
          <w:color w:val="141413"/>
          <w:sz w:val="26"/>
          <w:szCs w:val="26"/>
          <w:rtl/>
        </w:rPr>
        <w:t xml:space="preserve"> .</w:t>
      </w:r>
    </w:p>
    <w:p w:rsidR="0067597C" w:rsidRPr="00E7475E" w:rsidRDefault="0067597C" w:rsidP="00477B75">
      <w:pPr>
        <w:pStyle w:val="ListParagraph"/>
        <w:numPr>
          <w:ilvl w:val="0"/>
          <w:numId w:val="1"/>
        </w:numPr>
        <w:bidi/>
        <w:ind w:left="270" w:firstLine="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في ثقافتنا المادية المتمركزة حول الذا</w:t>
      </w:r>
      <w:r w:rsidR="003E0139" w:rsidRPr="00E7475E">
        <w:rPr>
          <w:rFonts w:asciiTheme="minorBidi" w:hAnsiTheme="minorBidi"/>
          <w:sz w:val="26"/>
          <w:szCs w:val="26"/>
          <w:rtl/>
          <w:lang w:val="en-GB"/>
        </w:rPr>
        <w:t>ت ، يجب على القادة المسيحيين الإ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عتراف بأن هناك قدرًا كبيرًا من التفكير غير الواضح حول الممتلكات ، حتى بين المؤمنين ، وأن منظور الملكوت الأبدي غالبًا ما يبدو مثل هراء أحمق لأولئك الذين يعتمدون على </w:t>
      </w:r>
      <w:r w:rsidR="00477B75" w:rsidRPr="00E7475E">
        <w:rPr>
          <w:rFonts w:asciiTheme="minorBidi" w:hAnsiTheme="minorBidi"/>
          <w:sz w:val="26"/>
          <w:szCs w:val="26"/>
          <w:rtl/>
          <w:lang w:val="en-GB"/>
        </w:rPr>
        <w:t xml:space="preserve">تقنيات النظرة الأرضية للمملكة </w:t>
      </w:r>
      <w:r w:rsidR="00477B75" w:rsidRPr="00E7475E">
        <w:rPr>
          <w:rFonts w:asciiTheme="minorBidi" w:hAnsiTheme="minorBidi"/>
          <w:color w:val="141413"/>
          <w:sz w:val="26"/>
          <w:szCs w:val="26"/>
          <w:vertAlign w:val="superscript"/>
        </w:rPr>
        <w:t>1</w:t>
      </w:r>
      <w:r w:rsidR="00477B75" w:rsidRPr="00E7475E">
        <w:rPr>
          <w:rFonts w:asciiTheme="minorBidi" w:hAnsiTheme="minorBidi"/>
          <w:color w:val="141413"/>
          <w:sz w:val="26"/>
          <w:szCs w:val="26"/>
          <w:vertAlign w:val="superscript"/>
          <w:rtl/>
        </w:rPr>
        <w:t xml:space="preserve">1 </w:t>
      </w:r>
      <w:r w:rsidR="00477B75" w:rsidRPr="00E7475E">
        <w:rPr>
          <w:rFonts w:asciiTheme="minorBidi" w:hAnsiTheme="minorBidi"/>
          <w:b/>
          <w:bCs/>
          <w:color w:val="141413"/>
          <w:sz w:val="26"/>
          <w:szCs w:val="26"/>
          <w:rtl/>
        </w:rPr>
        <w:t>.</w:t>
      </w:r>
    </w:p>
    <w:p w:rsidR="0067597C" w:rsidRPr="00E7475E" w:rsidRDefault="0067597C" w:rsidP="00FE0CD3">
      <w:pPr>
        <w:pStyle w:val="ListParagraph"/>
        <w:bidi/>
        <w:ind w:left="270"/>
        <w:rPr>
          <w:rFonts w:asciiTheme="minorBidi" w:hAnsiTheme="minorBidi"/>
          <w:sz w:val="26"/>
          <w:szCs w:val="26"/>
          <w:rtl/>
          <w:lang w:val="en-GB"/>
        </w:rPr>
      </w:pPr>
    </w:p>
    <w:p w:rsidR="00FE0CD3" w:rsidRPr="00E7475E" w:rsidRDefault="00FE0CD3" w:rsidP="005F6B7C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عندما يتم تطبيق هذه المبادئ ، التي تعتمد على تغيير الله للقلوب أكثر من الأساليب البشرية ، فإن سخاء المؤمنين المليء بالفرح سيمول ب</w:t>
      </w:r>
      <w:r w:rsidR="00477B75" w:rsidRPr="00E7475E">
        <w:rPr>
          <w:rFonts w:asciiTheme="minorBidi" w:hAnsiTheme="minorBidi"/>
          <w:sz w:val="26"/>
          <w:szCs w:val="26"/>
          <w:rtl/>
          <w:lang w:val="en-GB"/>
        </w:rPr>
        <w:t xml:space="preserve">الكامل عمل الله هنا على الأرض </w:t>
      </w:r>
      <w:r w:rsidR="00477B75" w:rsidRPr="00E7475E">
        <w:rPr>
          <w:rFonts w:asciiTheme="minorBidi" w:hAnsiTheme="minorBidi"/>
          <w:color w:val="141413"/>
          <w:sz w:val="26"/>
          <w:szCs w:val="26"/>
          <w:vertAlign w:val="superscript"/>
          <w:rtl/>
        </w:rPr>
        <w:t>12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.</w:t>
      </w:r>
    </w:p>
    <w:p w:rsidR="00A14032" w:rsidRPr="00E7475E" w:rsidRDefault="00A14032" w:rsidP="00A14032">
      <w:pPr>
        <w:pStyle w:val="ListParagraph"/>
        <w:bidi/>
        <w:ind w:left="270"/>
        <w:rPr>
          <w:rFonts w:asciiTheme="minorBidi" w:hAnsiTheme="minorBidi"/>
          <w:sz w:val="26"/>
          <w:szCs w:val="26"/>
          <w:rtl/>
          <w:lang w:val="en-GB"/>
        </w:rPr>
      </w:pPr>
    </w:p>
    <w:p w:rsidR="00477B75" w:rsidRPr="00E7475E" w:rsidRDefault="00477B75" w:rsidP="00477B75">
      <w:pPr>
        <w:pStyle w:val="ListParagraph"/>
        <w:pBdr>
          <w:bottom w:val="single" w:sz="6" w:space="1" w:color="auto"/>
        </w:pBdr>
        <w:bidi/>
        <w:ind w:left="270"/>
        <w:rPr>
          <w:rFonts w:asciiTheme="minorBidi" w:hAnsiTheme="minorBidi"/>
          <w:sz w:val="26"/>
          <w:szCs w:val="26"/>
          <w:rtl/>
          <w:lang w:val="en-GB"/>
        </w:rPr>
      </w:pPr>
    </w:p>
    <w:p w:rsidR="00FE0CD3" w:rsidRPr="00E7475E" w:rsidRDefault="00FE0CD3" w:rsidP="00477B75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متي 6: 19-21 ؛ متي 6: 33</w:t>
      </w:r>
    </w:p>
    <w:p w:rsidR="00FE0CD3" w:rsidRPr="00E7475E" w:rsidRDefault="00FE0CD3" w:rsidP="00B159F4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(2) تكوين 1 ؛ مزمور 24 : 1 ؛ كولوسي 1: 17 ؛ أفسس 3 :20 ؛ مزمور 50: 10-12 ؛ </w:t>
      </w:r>
      <w:r w:rsidR="00B159F4" w:rsidRPr="00E7475E">
        <w:rPr>
          <w:rFonts w:asciiTheme="minorBidi" w:hAnsiTheme="minorBidi"/>
          <w:sz w:val="26"/>
          <w:szCs w:val="26"/>
          <w:rtl/>
          <w:lang w:val="en-GB" w:bidi="ar-EG"/>
        </w:rPr>
        <w:t>فيلبي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4: 19 ؛ 2 كورنثس 9: 8 ؛يوحنا 1: 14 ؛ عبرانيين 1: 3</w:t>
      </w:r>
    </w:p>
    <w:p w:rsidR="00FE0CD3" w:rsidRPr="00E7475E" w:rsidRDefault="00FE0CD3" w:rsidP="00B159F4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(3 ) روم. 1:16 ؛ 1 كو. 9:23 ؛ </w:t>
      </w:r>
      <w:r w:rsidR="00B159F4" w:rsidRPr="00E7475E">
        <w:rPr>
          <w:rFonts w:asciiTheme="minorBidi" w:hAnsiTheme="minorBidi"/>
          <w:sz w:val="26"/>
          <w:szCs w:val="26"/>
          <w:rtl/>
          <w:lang w:val="en-GB"/>
        </w:rPr>
        <w:t>فيلبي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3: 8-11 ؛ متي 13: 44 ؛ 25 : 14-46 ؛ 1 بطرس 4: 10 ؛ 1 كو. 1:18 ، 23-24 ؛ متي 28 : 18-20 ؛ تكوين 1: 26-30</w:t>
      </w:r>
    </w:p>
    <w:p w:rsidR="00FE0CD3" w:rsidRPr="00E7475E" w:rsidRDefault="00FE0CD3" w:rsidP="0053248A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(4 ) متي 6: 24 ؛ 22: 37 ؛ 1 تيم. 6: 6-10 ؛ </w:t>
      </w:r>
      <w:r w:rsidR="0053248A" w:rsidRPr="00E7475E">
        <w:rPr>
          <w:rFonts w:asciiTheme="minorBidi" w:hAnsiTheme="minorBidi"/>
          <w:sz w:val="26"/>
          <w:szCs w:val="26"/>
          <w:rtl/>
          <w:lang w:val="en-GB" w:bidi="ar-EG"/>
        </w:rPr>
        <w:t>فيلبي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4: 17 ؛ متي 19: 16-30 ؛ لوقا 14 : 12-14 ؛ 1 كو. 3 ؛ 2 كو. 5:10 ؛ اف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>سس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. 2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:10 ؛ 1 تيم. 6: 17-19 ؛ متي 25: 31-46</w:t>
      </w:r>
    </w:p>
    <w:p w:rsidR="00FE0CD3" w:rsidRPr="00E7475E" w:rsidRDefault="00FE0CD3" w:rsidP="0053248A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lastRenderedPageBreak/>
        <w:t xml:space="preserve">(5) لو. 16: 1-9 , لاويين 19: 9-10 ؛ تثنية. 14: 22-29 ؛ 24: 19-22 ؛ أشعياء 58: 6-7 ؛ 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>غلاطية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2: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10 ؛ 1 كو. 9:14 ؛ 16: 1 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،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2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كو. 8: 14-15 ؛ 9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:12 ؛ 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>يعقوب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2: 15-16 ؛ عب. 13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:15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>-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16 ؛ 1 تيم. 6: 17-19 ؛ 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>ملاخي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3: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10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؛ 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>متي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 6: 24-33 ؛ 25: 14-46 ؛ لوقا 12: 15-34 ؛ افسس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2: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10 ؛ 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>يوحنا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15: 8-10 ، 12-17 ؛ 13: 34-3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>5 , متي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22: 34-40 ؛ 2 كو. 8-9 ؛ 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غلاطية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6: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10 ؛ 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>كولوسي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3: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17 ؛ 1 تيم. 6:</w:t>
      </w:r>
      <w:r w:rsidR="00FD4DEE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18</w:t>
      </w:r>
    </w:p>
    <w:p w:rsidR="00FE0CD3" w:rsidRPr="00E7475E" w:rsidRDefault="00FD4DEE" w:rsidP="00FD4DEE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(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6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) مرقس 12: 41-44 ؛ لوقا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12: 16-34 ؛ تك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وين 14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:20 ؛ عزرا 2: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69 ؛ لوقا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7: 36-50 ؛ 2 كو. 9: 10-12</w:t>
      </w:r>
    </w:p>
    <w:p w:rsidR="00FE0CD3" w:rsidRPr="00E7475E" w:rsidRDefault="00FD4DEE" w:rsidP="00FD4DEE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(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7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)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1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اخبار الايام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. 29: 10-14 ؛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رومية 12: 1 ؛ يعقوب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3: 1</w:t>
      </w:r>
    </w:p>
    <w:p w:rsidR="00FE0CD3" w:rsidRPr="00E7475E" w:rsidRDefault="00FD4DEE" w:rsidP="00FD4DEE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(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8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)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2 تيم. 3: 16-17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خروج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34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:32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خروج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35:21</w:t>
      </w:r>
    </w:p>
    <w:p w:rsidR="00FE0CD3" w:rsidRPr="00E7475E" w:rsidRDefault="00FD4DEE" w:rsidP="0053248A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(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9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) يوحنا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15: 4-5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أشعياء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32: 15-17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أشعياء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34: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16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تكوين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6: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63 ؛ 14: 15-21 ؛ 15: 16-17 ، 26 ؛ 16: 13-14 ؛ 1 تسالونيكي. 1: 2-6 ؛ 2:13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غلاطية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5: 16-25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رومية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12: 4-8 ؛ 1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بطرس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1: 2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،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نحميا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1: 4-2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: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8 ؛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أشعياء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55: 8-11 ؛ 2 كو. 9: 5-7 ؛ 1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اخبار الايام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28: 6 ؛ 29: 9 ؛ أمثال. 21: 1 ؛ 2 كو. 3: 5</w:t>
      </w:r>
    </w:p>
    <w:p w:rsidR="0053248A" w:rsidRPr="00E7475E" w:rsidRDefault="00FD4DEE" w:rsidP="0053248A">
      <w:pPr>
        <w:pStyle w:val="ListParagraph"/>
        <w:bidi/>
        <w:ind w:left="270"/>
        <w:rPr>
          <w:rFonts w:asciiTheme="minorBidi" w:hAnsiTheme="minorBidi"/>
          <w:sz w:val="26"/>
          <w:szCs w:val="26"/>
          <w:rtl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(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10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)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2 كو. 4: 16-18 ؛ 9: 8-12 ؛ 1 كو. 1: 17</w:t>
      </w:r>
      <w:r w:rsidR="0058205D" w:rsidRPr="00E7475E">
        <w:rPr>
          <w:rFonts w:asciiTheme="minorBidi" w:hAnsiTheme="minorBidi"/>
          <w:sz w:val="26"/>
          <w:szCs w:val="26"/>
          <w:rtl/>
          <w:lang w:val="en-GB"/>
        </w:rPr>
        <w:t>-31 ؛ 2: 1-5 ، 2:14 ؛ 3: 1-9 في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.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4: 7 ؛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غلاطية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5: 13-25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مزمور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90: 1-12 11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خروج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36: 6-7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متي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6: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10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، </w:t>
      </w:r>
    </w:p>
    <w:p w:rsidR="00FE0CD3" w:rsidRPr="00E7475E" w:rsidRDefault="0053248A" w:rsidP="0053248A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(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11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)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1 كو. 1: 17-31 ؛ 2: 1-5 ، 14</w:t>
      </w:r>
    </w:p>
    <w:p w:rsidR="00FE0CD3" w:rsidRPr="009602ED" w:rsidRDefault="00FD4DEE" w:rsidP="00FD4DEE">
      <w:pPr>
        <w:pStyle w:val="ListParagraph"/>
        <w:bidi/>
        <w:ind w:left="270"/>
        <w:rPr>
          <w:rFonts w:asciiTheme="minorBidi" w:hAnsiTheme="minorBidi"/>
          <w:sz w:val="26"/>
          <w:szCs w:val="26"/>
          <w:lang w:val="en-GB"/>
        </w:rPr>
      </w:pPr>
      <w:r w:rsidRPr="00E7475E">
        <w:rPr>
          <w:rFonts w:asciiTheme="minorBidi" w:hAnsiTheme="minorBidi"/>
          <w:sz w:val="26"/>
          <w:szCs w:val="26"/>
          <w:rtl/>
          <w:lang w:val="en-GB"/>
        </w:rPr>
        <w:t>(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12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)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خروج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36: 6-7 ؛ </w:t>
      </w:r>
      <w:r w:rsidRPr="00E7475E">
        <w:rPr>
          <w:rFonts w:asciiTheme="minorBidi" w:hAnsiTheme="minorBidi"/>
          <w:sz w:val="26"/>
          <w:szCs w:val="26"/>
          <w:rtl/>
          <w:lang w:val="en-GB"/>
        </w:rPr>
        <w:t>متي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 xml:space="preserve"> 6:</w:t>
      </w:r>
      <w:r w:rsidR="0053248A" w:rsidRPr="00E7475E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="00FE0CD3" w:rsidRPr="00E7475E">
        <w:rPr>
          <w:rFonts w:asciiTheme="minorBidi" w:hAnsiTheme="minorBidi"/>
          <w:sz w:val="26"/>
          <w:szCs w:val="26"/>
          <w:rtl/>
          <w:lang w:val="en-GB"/>
        </w:rPr>
        <w:t>10 ؛ 2 كو. 9: 8-12</w:t>
      </w:r>
      <w:bookmarkStart w:id="0" w:name="_GoBack"/>
      <w:bookmarkEnd w:id="0"/>
    </w:p>
    <w:sectPr w:rsidR="00FE0CD3" w:rsidRPr="009602ED" w:rsidSect="009602ED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FA" w:rsidRDefault="005358FA" w:rsidP="009602ED">
      <w:pPr>
        <w:spacing w:after="0" w:line="240" w:lineRule="auto"/>
      </w:pPr>
      <w:r>
        <w:separator/>
      </w:r>
    </w:p>
  </w:endnote>
  <w:endnote w:type="continuationSeparator" w:id="0">
    <w:p w:rsidR="005358FA" w:rsidRDefault="005358FA" w:rsidP="0096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028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2ED" w:rsidRDefault="009602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7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2ED" w:rsidRDefault="009602ED" w:rsidP="009602ED">
    <w:pPr>
      <w:pStyle w:val="Footer"/>
      <w:bidi/>
      <w:rPr>
        <w:lang w:bidi="ar-EG"/>
      </w:rPr>
    </w:pPr>
    <w:r>
      <w:rPr>
        <w:rFonts w:hint="cs"/>
        <w:rtl/>
        <w:lang w:bidi="ar-EG"/>
      </w:rPr>
      <w:t xml:space="preserve">فلسفة الوكالة و الشراكة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</w:t>
    </w:r>
    <w:r>
      <w:rPr>
        <w:lang w:bidi="ar-EG"/>
      </w:rP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FA" w:rsidRDefault="005358FA" w:rsidP="009602ED">
      <w:pPr>
        <w:spacing w:after="0" w:line="240" w:lineRule="auto"/>
      </w:pPr>
      <w:r>
        <w:separator/>
      </w:r>
    </w:p>
  </w:footnote>
  <w:footnote w:type="continuationSeparator" w:id="0">
    <w:p w:rsidR="005358FA" w:rsidRDefault="005358FA" w:rsidP="0096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6D52"/>
    <w:multiLevelType w:val="hybridMultilevel"/>
    <w:tmpl w:val="9440DFAC"/>
    <w:lvl w:ilvl="0" w:tplc="AFEA4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D7E29"/>
    <w:multiLevelType w:val="hybridMultilevel"/>
    <w:tmpl w:val="B3F8C928"/>
    <w:lvl w:ilvl="0" w:tplc="8916AE78">
      <w:start w:val="1"/>
      <w:numFmt w:val="decimal"/>
      <w:lvlText w:val="(%1)"/>
      <w:lvlJc w:val="left"/>
      <w:pPr>
        <w:ind w:left="63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4D"/>
    <w:rsid w:val="00186EAE"/>
    <w:rsid w:val="001E5EA4"/>
    <w:rsid w:val="002159B1"/>
    <w:rsid w:val="002A33F2"/>
    <w:rsid w:val="002D36E3"/>
    <w:rsid w:val="003768EA"/>
    <w:rsid w:val="003C7698"/>
    <w:rsid w:val="003E0139"/>
    <w:rsid w:val="004344D0"/>
    <w:rsid w:val="00477B75"/>
    <w:rsid w:val="005215C2"/>
    <w:rsid w:val="0053248A"/>
    <w:rsid w:val="005358FA"/>
    <w:rsid w:val="0058205D"/>
    <w:rsid w:val="005F6B7C"/>
    <w:rsid w:val="0067597C"/>
    <w:rsid w:val="00783C17"/>
    <w:rsid w:val="009602ED"/>
    <w:rsid w:val="00A14032"/>
    <w:rsid w:val="00A73BEF"/>
    <w:rsid w:val="00A830B3"/>
    <w:rsid w:val="00B159F4"/>
    <w:rsid w:val="00BA3C33"/>
    <w:rsid w:val="00BB1145"/>
    <w:rsid w:val="00C43950"/>
    <w:rsid w:val="00D26F30"/>
    <w:rsid w:val="00D7354D"/>
    <w:rsid w:val="00D75C45"/>
    <w:rsid w:val="00E23C0F"/>
    <w:rsid w:val="00E7475E"/>
    <w:rsid w:val="00FD4DEE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0DD5E-B464-40EC-B036-09E8ACE4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2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ED"/>
  </w:style>
  <w:style w:type="paragraph" w:styleId="Footer">
    <w:name w:val="footer"/>
    <w:basedOn w:val="Normal"/>
    <w:link w:val="FooterChar"/>
    <w:uiPriority w:val="99"/>
    <w:unhideWhenUsed/>
    <w:rsid w:val="009602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Touta Loves Andrew</cp:lastModifiedBy>
  <cp:revision>23</cp:revision>
  <cp:lastPrinted>2020-10-13T22:14:00Z</cp:lastPrinted>
  <dcterms:created xsi:type="dcterms:W3CDTF">2020-09-23T21:25:00Z</dcterms:created>
  <dcterms:modified xsi:type="dcterms:W3CDTF">2022-10-10T06:30:00Z</dcterms:modified>
</cp:coreProperties>
</file>